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631" w:rsidRPr="00197598" w:rsidRDefault="00AE2631" w:rsidP="00197598">
      <w:pPr>
        <w:spacing w:after="0"/>
        <w:rPr>
          <w:rFonts w:ascii="Times New Roman" w:hAnsi="Times New Roman" w:cs="Times New Roman"/>
        </w:rPr>
      </w:pPr>
    </w:p>
    <w:p w:rsidR="00197598" w:rsidRPr="00197598" w:rsidRDefault="00197598"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Default="00AE2631"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Pr="00197598" w:rsidRDefault="00197598"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D30F15" w:rsidP="00197598">
      <w:pPr>
        <w:spacing w:after="0" w:line="480" w:lineRule="auto"/>
        <w:jc w:val="center"/>
        <w:rPr>
          <w:rFonts w:ascii="Times New Roman" w:hAnsi="Times New Roman" w:cs="Times New Roman"/>
          <w:color w:val="000000" w:themeColor="text1"/>
          <w:sz w:val="24"/>
          <w:szCs w:val="24"/>
        </w:rPr>
      </w:pPr>
      <w:r w:rsidRPr="00197598">
        <w:rPr>
          <w:rFonts w:ascii="Times New Roman" w:hAnsi="Times New Roman" w:cs="Times New Roman"/>
          <w:color w:val="000000" w:themeColor="text1"/>
          <w:sz w:val="24"/>
          <w:szCs w:val="24"/>
        </w:rPr>
        <w:t>Criminal Justice System</w:t>
      </w:r>
    </w:p>
    <w:p w:rsidR="00AE2631" w:rsidRPr="00197598" w:rsidRDefault="00D30F15" w:rsidP="00197598">
      <w:pPr>
        <w:spacing w:after="0" w:line="480" w:lineRule="auto"/>
        <w:jc w:val="center"/>
        <w:rPr>
          <w:rFonts w:ascii="Times New Roman" w:hAnsi="Times New Roman" w:cs="Times New Roman"/>
          <w:color w:val="000000" w:themeColor="text1"/>
          <w:sz w:val="24"/>
          <w:szCs w:val="24"/>
        </w:rPr>
      </w:pPr>
      <w:r w:rsidRPr="00197598">
        <w:rPr>
          <w:rFonts w:ascii="Times New Roman" w:hAnsi="Times New Roman" w:cs="Times New Roman"/>
          <w:color w:val="000000" w:themeColor="text1"/>
          <w:sz w:val="24"/>
          <w:szCs w:val="24"/>
        </w:rPr>
        <w:t>Student Name</w:t>
      </w:r>
    </w:p>
    <w:p w:rsidR="00AE2631" w:rsidRPr="00197598" w:rsidRDefault="00D30F15" w:rsidP="00197598">
      <w:pPr>
        <w:spacing w:after="0" w:line="480" w:lineRule="auto"/>
        <w:jc w:val="center"/>
        <w:rPr>
          <w:rFonts w:ascii="Times New Roman" w:hAnsi="Times New Roman" w:cs="Times New Roman"/>
          <w:color w:val="000000" w:themeColor="text1"/>
          <w:sz w:val="24"/>
          <w:szCs w:val="24"/>
        </w:rPr>
      </w:pPr>
      <w:r w:rsidRPr="00197598">
        <w:rPr>
          <w:rFonts w:ascii="Times New Roman" w:hAnsi="Times New Roman" w:cs="Times New Roman"/>
          <w:color w:val="000000" w:themeColor="text1"/>
          <w:sz w:val="24"/>
          <w:szCs w:val="24"/>
        </w:rPr>
        <w:t>Institution Affiliation</w:t>
      </w:r>
    </w:p>
    <w:p w:rsidR="00AE2631" w:rsidRPr="00197598" w:rsidRDefault="00D30F15" w:rsidP="00197598">
      <w:pPr>
        <w:spacing w:after="0" w:line="480" w:lineRule="auto"/>
        <w:jc w:val="center"/>
        <w:rPr>
          <w:rFonts w:ascii="Times New Roman" w:hAnsi="Times New Roman" w:cs="Times New Roman"/>
          <w:color w:val="000000" w:themeColor="text1"/>
          <w:sz w:val="24"/>
          <w:szCs w:val="24"/>
        </w:rPr>
      </w:pPr>
      <w:r w:rsidRPr="00197598">
        <w:rPr>
          <w:rFonts w:ascii="Times New Roman" w:hAnsi="Times New Roman" w:cs="Times New Roman"/>
          <w:color w:val="000000" w:themeColor="text1"/>
          <w:sz w:val="24"/>
          <w:szCs w:val="24"/>
        </w:rPr>
        <w:t>Date</w:t>
      </w:r>
    </w:p>
    <w:p w:rsidR="00AE2631" w:rsidRPr="00197598" w:rsidRDefault="00AE2631" w:rsidP="00197598">
      <w:pPr>
        <w:spacing w:after="0"/>
        <w:jc w:val="center"/>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AE2631" w:rsidRPr="00197598" w:rsidRDefault="00AE2631"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Default="00815B77"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Default="00197598" w:rsidP="00197598">
      <w:pPr>
        <w:spacing w:after="0"/>
        <w:rPr>
          <w:rFonts w:ascii="Times New Roman" w:hAnsi="Times New Roman" w:cs="Times New Roman"/>
        </w:rPr>
      </w:pPr>
    </w:p>
    <w:p w:rsidR="00197598" w:rsidRPr="00197598" w:rsidRDefault="00197598"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rPr>
          <w:rFonts w:ascii="Times New Roman" w:hAnsi="Times New Roman" w:cs="Times New Roman"/>
        </w:rPr>
      </w:pPr>
    </w:p>
    <w:p w:rsidR="00815B77" w:rsidRPr="00197598" w:rsidRDefault="00815B77" w:rsidP="00197598">
      <w:pPr>
        <w:spacing w:after="0" w:line="480" w:lineRule="auto"/>
        <w:ind w:firstLine="720"/>
        <w:rPr>
          <w:rFonts w:ascii="Times New Roman" w:hAnsi="Times New Roman" w:cs="Times New Roman"/>
        </w:rPr>
      </w:pPr>
    </w:p>
    <w:p w:rsidR="00AE2631" w:rsidRPr="00197598" w:rsidRDefault="00AE2631" w:rsidP="00197598">
      <w:pPr>
        <w:spacing w:after="0" w:line="480" w:lineRule="auto"/>
        <w:rPr>
          <w:rFonts w:ascii="Times New Roman" w:hAnsi="Times New Roman" w:cs="Times New Roman"/>
        </w:rPr>
      </w:pPr>
    </w:p>
    <w:p w:rsidR="00197598" w:rsidRDefault="00197598" w:rsidP="00197598">
      <w:pPr>
        <w:spacing w:after="0" w:line="480" w:lineRule="auto"/>
        <w:ind w:firstLine="720"/>
        <w:jc w:val="center"/>
        <w:rPr>
          <w:rFonts w:ascii="Times New Roman" w:hAnsi="Times New Roman" w:cs="Times New Roman"/>
          <w:sz w:val="24"/>
          <w:szCs w:val="24"/>
        </w:rPr>
      </w:pPr>
    </w:p>
    <w:p w:rsidR="00197598" w:rsidRDefault="00197598" w:rsidP="00197598">
      <w:pPr>
        <w:spacing w:after="0" w:line="480" w:lineRule="auto"/>
        <w:ind w:firstLine="720"/>
        <w:jc w:val="center"/>
        <w:rPr>
          <w:rFonts w:ascii="Times New Roman" w:hAnsi="Times New Roman" w:cs="Times New Roman"/>
          <w:sz w:val="24"/>
          <w:szCs w:val="24"/>
        </w:rPr>
      </w:pPr>
    </w:p>
    <w:p w:rsidR="00AE2631" w:rsidRPr="00197598" w:rsidRDefault="00D30F15" w:rsidP="00197598">
      <w:pPr>
        <w:spacing w:after="0" w:line="480" w:lineRule="auto"/>
        <w:ind w:firstLine="720"/>
        <w:jc w:val="center"/>
        <w:rPr>
          <w:rFonts w:ascii="Times New Roman" w:hAnsi="Times New Roman" w:cs="Times New Roman"/>
          <w:sz w:val="24"/>
          <w:szCs w:val="24"/>
        </w:rPr>
      </w:pPr>
      <w:r w:rsidRPr="00197598">
        <w:rPr>
          <w:rFonts w:ascii="Times New Roman" w:hAnsi="Times New Roman" w:cs="Times New Roman"/>
          <w:sz w:val="24"/>
          <w:szCs w:val="24"/>
        </w:rPr>
        <w:lastRenderedPageBreak/>
        <w:t>Criminal Justice System</w:t>
      </w:r>
    </w:p>
    <w:p w:rsidR="00815B77" w:rsidRPr="00197598" w:rsidRDefault="00D30F15" w:rsidP="00197598">
      <w:pPr>
        <w:spacing w:after="0" w:line="480" w:lineRule="auto"/>
        <w:ind w:firstLine="720"/>
        <w:jc w:val="center"/>
        <w:rPr>
          <w:rFonts w:ascii="Times New Roman" w:hAnsi="Times New Roman" w:cs="Times New Roman"/>
          <w:b/>
          <w:sz w:val="24"/>
          <w:szCs w:val="24"/>
        </w:rPr>
      </w:pPr>
      <w:r w:rsidRPr="00197598">
        <w:rPr>
          <w:rFonts w:ascii="Times New Roman" w:hAnsi="Times New Roman" w:cs="Times New Roman"/>
          <w:b/>
          <w:sz w:val="24"/>
          <w:szCs w:val="24"/>
        </w:rPr>
        <w:t>Introduction</w:t>
      </w:r>
    </w:p>
    <w:p w:rsidR="00AE768D" w:rsidRP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The justice system is significant in apprehending the lawbreakers to reinforce discipline and ensure that the offenders have corrected their behaviors before they are released to society. The justice system offers the offenders the skills and training in various fields, which ensure that they are equipped when they are released from jail</w:t>
      </w:r>
      <w:r w:rsidR="006238C9" w:rsidRPr="00197598">
        <w:rPr>
          <w:rFonts w:ascii="Times New Roman" w:hAnsi="Times New Roman" w:cs="Times New Roman"/>
          <w:sz w:val="24"/>
          <w:szCs w:val="24"/>
        </w:rPr>
        <w:t xml:space="preserve"> (</w:t>
      </w:r>
      <w:r w:rsidR="006238C9" w:rsidRPr="00197598">
        <w:rPr>
          <w:rFonts w:ascii="Times New Roman" w:hAnsi="Times New Roman" w:cs="Times New Roman"/>
          <w:color w:val="000000"/>
          <w:sz w:val="24"/>
          <w:szCs w:val="24"/>
          <w:shd w:val="clear" w:color="auto" w:fill="FFFFFF"/>
        </w:rPr>
        <w:t>Hensleymn, Koscheski</w:t>
      </w:r>
      <w:r w:rsidR="00F965A9">
        <w:rPr>
          <w:rFonts w:ascii="Times New Roman" w:hAnsi="Times New Roman" w:cs="Times New Roman"/>
          <w:color w:val="000000"/>
          <w:sz w:val="24"/>
          <w:szCs w:val="24"/>
          <w:shd w:val="clear" w:color="auto" w:fill="FFFFFF"/>
        </w:rPr>
        <w:t xml:space="preserve"> </w:t>
      </w:r>
      <w:r w:rsidR="006238C9" w:rsidRPr="00197598">
        <w:rPr>
          <w:rFonts w:ascii="Times New Roman" w:hAnsi="Times New Roman" w:cs="Times New Roman"/>
          <w:color w:val="000000"/>
          <w:sz w:val="24"/>
          <w:szCs w:val="24"/>
          <w:shd w:val="clear" w:color="auto" w:fill="FFFFFF"/>
        </w:rPr>
        <w:t>&amp; Tewksbury, 2013)</w:t>
      </w:r>
      <w:r w:rsidRPr="00197598">
        <w:rPr>
          <w:rFonts w:ascii="Times New Roman" w:hAnsi="Times New Roman" w:cs="Times New Roman"/>
          <w:sz w:val="24"/>
          <w:szCs w:val="24"/>
        </w:rPr>
        <w:t>. However, some people have critiqued the justice system by arguing that the offenders are held in prisons until their jail term ends without being offered useful skills and training. Many facilities offer different skills to the inmates ensuring their transition to society when they are through with their jail term.</w:t>
      </w:r>
    </w:p>
    <w:p w:rsidR="00815B77" w:rsidRPr="00197598" w:rsidRDefault="000B3EA1" w:rsidP="00197598">
      <w:pPr>
        <w:spacing w:after="0" w:line="480" w:lineRule="auto"/>
        <w:ind w:firstLine="720"/>
        <w:jc w:val="center"/>
        <w:rPr>
          <w:rFonts w:ascii="Times New Roman" w:hAnsi="Times New Roman" w:cs="Times New Roman"/>
          <w:b/>
          <w:sz w:val="24"/>
          <w:szCs w:val="24"/>
        </w:rPr>
      </w:pPr>
      <w:r w:rsidRPr="00197598">
        <w:rPr>
          <w:rFonts w:ascii="Times New Roman" w:hAnsi="Times New Roman" w:cs="Times New Roman"/>
          <w:b/>
          <w:sz w:val="24"/>
          <w:szCs w:val="24"/>
        </w:rPr>
        <w:t>Part 1</w:t>
      </w:r>
    </w:p>
    <w:p w:rsidR="00141C99" w:rsidRP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The</w:t>
      </w:r>
      <w:r w:rsidR="00D6721F" w:rsidRPr="00197598">
        <w:rPr>
          <w:rFonts w:ascii="Times New Roman" w:hAnsi="Times New Roman" w:cs="Times New Roman"/>
          <w:sz w:val="24"/>
          <w:szCs w:val="24"/>
        </w:rPr>
        <w:t xml:space="preserve"> National Institute of Justice h</w:t>
      </w:r>
      <w:r w:rsidRPr="00197598">
        <w:rPr>
          <w:rFonts w:ascii="Times New Roman" w:hAnsi="Times New Roman" w:cs="Times New Roman"/>
          <w:sz w:val="24"/>
          <w:szCs w:val="24"/>
        </w:rPr>
        <w:t xml:space="preserve">as various programs that provide different skills to the inmates. One of the plans is the adolescent diversity project. This program transforms youths who are arrested from their formal processing </w:t>
      </w:r>
      <w:r w:rsidR="001A06D1" w:rsidRPr="00197598">
        <w:rPr>
          <w:rFonts w:ascii="Times New Roman" w:hAnsi="Times New Roman" w:cs="Times New Roman"/>
          <w:sz w:val="24"/>
          <w:szCs w:val="24"/>
        </w:rPr>
        <w:t>in the juvenile system of justice and helps them in acquiring skills in the community services</w:t>
      </w:r>
      <w:r w:rsidR="00815B77" w:rsidRPr="00197598">
        <w:rPr>
          <w:rFonts w:ascii="Times New Roman" w:hAnsi="Times New Roman" w:cs="Times New Roman"/>
          <w:sz w:val="24"/>
          <w:szCs w:val="24"/>
        </w:rPr>
        <w:t xml:space="preserve"> (</w:t>
      </w:r>
      <w:r w:rsidR="00815B77" w:rsidRPr="00197598">
        <w:rPr>
          <w:rFonts w:ascii="Times New Roman" w:hAnsi="Times New Roman" w:cs="Times New Roman"/>
          <w:color w:val="000000" w:themeColor="text1"/>
          <w:sz w:val="24"/>
          <w:szCs w:val="24"/>
          <w:shd w:val="clear" w:color="auto" w:fill="FFFFFF"/>
        </w:rPr>
        <w:t>Adolescent Diversion Project</w:t>
      </w:r>
      <w:r w:rsidR="00815B77" w:rsidRPr="00197598">
        <w:rPr>
          <w:rFonts w:ascii="Times New Roman" w:hAnsi="Times New Roman" w:cs="Times New Roman"/>
          <w:sz w:val="24"/>
          <w:szCs w:val="24"/>
        </w:rPr>
        <w:t>, 2020).</w:t>
      </w:r>
      <w:r w:rsidR="001A06D1" w:rsidRPr="00197598">
        <w:rPr>
          <w:rFonts w:ascii="Times New Roman" w:hAnsi="Times New Roman" w:cs="Times New Roman"/>
          <w:sz w:val="24"/>
          <w:szCs w:val="24"/>
        </w:rPr>
        <w:t xml:space="preserve"> The program has been acknowledged to have an impact in reducing the rates of crimes that are done by the juveniles. The program prevents future crimes that are done by the youths who are released from the jails. The prevention of crimes among juveniles is done through the enhancement of the relationship of the offenders with the family and psychosocial individuals. Also, the program helps the young offenders to have access to the community resources and also prevents stigmatization in the community. The psychology department executes this program, and the individuals take a two-semester course, which helps to learn the diversion of work. The training ensures that the youths are acquitted with skills that allow them to support the society when they </w:t>
      </w:r>
      <w:r w:rsidR="001A06D1" w:rsidRPr="00197598">
        <w:rPr>
          <w:rFonts w:ascii="Times New Roman" w:hAnsi="Times New Roman" w:cs="Times New Roman"/>
          <w:sz w:val="24"/>
          <w:szCs w:val="24"/>
        </w:rPr>
        <w:lastRenderedPageBreak/>
        <w:t xml:space="preserve">are released. The engagement in the community activities helps the offenders to ensure that they are engaged in practical exercises in the community rather than being involved in criminal activities.  The training is significant in combating the occurrence of </w:t>
      </w:r>
      <w:r w:rsidR="009C0BBE" w:rsidRPr="00197598">
        <w:rPr>
          <w:rFonts w:ascii="Times New Roman" w:hAnsi="Times New Roman" w:cs="Times New Roman"/>
          <w:sz w:val="24"/>
          <w:szCs w:val="24"/>
        </w:rPr>
        <w:t>crimes among the offenders after they are released to society. Another way the program helps make transitions of the inmates to the community is through advocacy</w:t>
      </w:r>
      <w:r w:rsidR="00815B77" w:rsidRPr="00197598">
        <w:rPr>
          <w:rFonts w:ascii="Times New Roman" w:hAnsi="Times New Roman" w:cs="Times New Roman"/>
          <w:sz w:val="24"/>
          <w:szCs w:val="24"/>
        </w:rPr>
        <w:t xml:space="preserve"> (</w:t>
      </w:r>
      <w:r w:rsidR="00815B77" w:rsidRPr="00197598">
        <w:rPr>
          <w:rFonts w:ascii="Times New Roman" w:hAnsi="Times New Roman" w:cs="Times New Roman"/>
          <w:color w:val="000000" w:themeColor="text1"/>
          <w:sz w:val="24"/>
          <w:szCs w:val="24"/>
          <w:shd w:val="clear" w:color="auto" w:fill="FFFFFF"/>
        </w:rPr>
        <w:t>Adolescent Diversion Project</w:t>
      </w:r>
      <w:r w:rsidR="00815B77" w:rsidRPr="00197598">
        <w:rPr>
          <w:rFonts w:ascii="Times New Roman" w:hAnsi="Times New Roman" w:cs="Times New Roman"/>
          <w:sz w:val="24"/>
          <w:szCs w:val="24"/>
        </w:rPr>
        <w:t>, 2020)</w:t>
      </w:r>
      <w:r w:rsidR="009C0BBE" w:rsidRPr="00197598">
        <w:rPr>
          <w:rFonts w:ascii="Times New Roman" w:hAnsi="Times New Roman" w:cs="Times New Roman"/>
          <w:sz w:val="24"/>
          <w:szCs w:val="24"/>
        </w:rPr>
        <w:t>. The coursework provided by the program ensures that the juveniles are taken care of according to their needs. The youths are helped individually as the services are tailored according to their requirements. The program enhances the skills of the juveniles in different areas such as hobbies, employment, school challenges, and family relationships.  Once the application is over, the youths can utilize the available resources in the community.</w:t>
      </w:r>
    </w:p>
    <w:p w:rsidR="00815B77" w:rsidRP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However, the program has failed to transition the inmates in various ways. The program has not enhanced the repo</w:t>
      </w:r>
      <w:r w:rsidR="005B4A13" w:rsidRPr="00197598">
        <w:rPr>
          <w:rFonts w:ascii="Times New Roman" w:hAnsi="Times New Roman" w:cs="Times New Roman"/>
          <w:sz w:val="24"/>
          <w:szCs w:val="24"/>
        </w:rPr>
        <w:t>r</w:t>
      </w:r>
      <w:r w:rsidRPr="00197598">
        <w:rPr>
          <w:rFonts w:ascii="Times New Roman" w:hAnsi="Times New Roman" w:cs="Times New Roman"/>
          <w:sz w:val="24"/>
          <w:szCs w:val="24"/>
        </w:rPr>
        <w:t>t of self-delinquency by juveniles, which is a great challenge</w:t>
      </w:r>
      <w:r w:rsidR="00815B77" w:rsidRPr="00197598">
        <w:rPr>
          <w:rFonts w:ascii="Times New Roman" w:hAnsi="Times New Roman" w:cs="Times New Roman"/>
          <w:sz w:val="24"/>
          <w:szCs w:val="24"/>
        </w:rPr>
        <w:t xml:space="preserve"> (</w:t>
      </w:r>
      <w:r w:rsidR="00815B77" w:rsidRPr="00197598">
        <w:rPr>
          <w:rFonts w:ascii="Times New Roman" w:hAnsi="Times New Roman" w:cs="Times New Roman"/>
          <w:color w:val="000000" w:themeColor="text1"/>
          <w:sz w:val="24"/>
          <w:szCs w:val="24"/>
          <w:shd w:val="clear" w:color="auto" w:fill="FFFFFF"/>
        </w:rPr>
        <w:t>Adolescent Diversion Project</w:t>
      </w:r>
      <w:r w:rsidR="00815B77" w:rsidRPr="00197598">
        <w:rPr>
          <w:rFonts w:ascii="Times New Roman" w:hAnsi="Times New Roman" w:cs="Times New Roman"/>
          <w:sz w:val="24"/>
          <w:szCs w:val="24"/>
        </w:rPr>
        <w:t>, 2020)</w:t>
      </w:r>
      <w:r w:rsidRPr="00197598">
        <w:rPr>
          <w:rFonts w:ascii="Times New Roman" w:hAnsi="Times New Roman" w:cs="Times New Roman"/>
          <w:sz w:val="24"/>
          <w:szCs w:val="24"/>
        </w:rPr>
        <w:t xml:space="preserve">. For the offenders to change their conduct, they need to address their issues and accept their problems. Taking challenges is the first step to make changes. The lack of personal acknowledgment of the crimes influences subsequent </w:t>
      </w:r>
      <w:r w:rsidR="00531267" w:rsidRPr="00197598">
        <w:rPr>
          <w:rFonts w:ascii="Times New Roman" w:hAnsi="Times New Roman" w:cs="Times New Roman"/>
          <w:sz w:val="24"/>
          <w:szCs w:val="24"/>
        </w:rPr>
        <w:t xml:space="preserve">crimes. The juveniles are provided with the knowledge on how to utilize the available resources in the community. However, their understanding of the impact of the following crimes is not enhanced. Therefore, they may be involved in crimes after they are released to society. Also, the program failed to decrease the number of official delinquency among juveniles. After following up on the inmates for one year, the rate of recidivism rate was 22 percent. The results reveal that the program failed to change the behavior of some juveniles after they were released into society. </w:t>
      </w:r>
      <w:r w:rsidR="003465E8" w:rsidRPr="00197598">
        <w:rPr>
          <w:rFonts w:ascii="Times New Roman" w:hAnsi="Times New Roman" w:cs="Times New Roman"/>
          <w:sz w:val="24"/>
          <w:szCs w:val="24"/>
        </w:rPr>
        <w:t>The psychological needs of the youths are not well met by the program, which leads to the occurrence of subsequent crimes.</w:t>
      </w:r>
    </w:p>
    <w:p w:rsidR="003465E8" w:rsidRPr="00197598" w:rsidRDefault="000B3EA1" w:rsidP="00197598">
      <w:pPr>
        <w:spacing w:after="0" w:line="480" w:lineRule="auto"/>
        <w:ind w:firstLine="720"/>
        <w:jc w:val="center"/>
        <w:rPr>
          <w:rFonts w:ascii="Times New Roman" w:hAnsi="Times New Roman" w:cs="Times New Roman"/>
          <w:b/>
          <w:sz w:val="24"/>
          <w:szCs w:val="24"/>
        </w:rPr>
      </w:pPr>
      <w:r w:rsidRPr="00197598">
        <w:rPr>
          <w:rFonts w:ascii="Times New Roman" w:hAnsi="Times New Roman" w:cs="Times New Roman"/>
          <w:b/>
          <w:sz w:val="24"/>
          <w:szCs w:val="24"/>
        </w:rPr>
        <w:lastRenderedPageBreak/>
        <w:t>Part 2</w:t>
      </w:r>
    </w:p>
    <w:p w:rsidR="003465E8" w:rsidRP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When studying the fear of crime in society, the use of a qualitative method will be helpful. The fear of crime among the community i</w:t>
      </w:r>
      <w:r w:rsidR="00353F13" w:rsidRPr="00197598">
        <w:rPr>
          <w:rFonts w:ascii="Times New Roman" w:hAnsi="Times New Roman" w:cs="Times New Roman"/>
          <w:sz w:val="24"/>
          <w:szCs w:val="24"/>
        </w:rPr>
        <w:t>s a variable that should be studied</w:t>
      </w:r>
      <w:r w:rsidRPr="00197598">
        <w:rPr>
          <w:rFonts w:ascii="Times New Roman" w:hAnsi="Times New Roman" w:cs="Times New Roman"/>
          <w:sz w:val="24"/>
          <w:szCs w:val="24"/>
        </w:rPr>
        <w:t xml:space="preserve"> by examining the perception of the community members about the crimes. Qualitative method is an essential technique in revealing the changing attitudes of people over a specific topic</w:t>
      </w:r>
      <w:r w:rsidR="00815B77" w:rsidRPr="00197598">
        <w:rPr>
          <w:rFonts w:ascii="Times New Roman" w:hAnsi="Times New Roman" w:cs="Times New Roman"/>
          <w:sz w:val="24"/>
          <w:szCs w:val="24"/>
        </w:rPr>
        <w:t xml:space="preserve"> (</w:t>
      </w:r>
      <w:r w:rsidR="00815B77" w:rsidRPr="00197598">
        <w:rPr>
          <w:rFonts w:ascii="Times New Roman" w:hAnsi="Times New Roman" w:cs="Times New Roman"/>
          <w:color w:val="000000" w:themeColor="text1"/>
          <w:sz w:val="24"/>
          <w:szCs w:val="24"/>
          <w:shd w:val="clear" w:color="auto" w:fill="FFFFFF"/>
        </w:rPr>
        <w:t>Holt, 2010)</w:t>
      </w:r>
      <w:r w:rsidRPr="00197598">
        <w:rPr>
          <w:rFonts w:ascii="Times New Roman" w:hAnsi="Times New Roman" w:cs="Times New Roman"/>
          <w:sz w:val="24"/>
          <w:szCs w:val="24"/>
        </w:rPr>
        <w:t xml:space="preserve">. The qualitative approach is not limited because if the response of the community will not fit the expectations of the researcher, the results will still be valid in explaining concepts that numerical values cannot. For example, the research will have a piece of supportive evidence as to why the community fears or do not fear crimes. The use of a qualitative method is flexible, and the researcher can be able to </w:t>
      </w:r>
      <w:r w:rsidR="00AC3C51" w:rsidRPr="00197598">
        <w:rPr>
          <w:rFonts w:ascii="Times New Roman" w:hAnsi="Times New Roman" w:cs="Times New Roman"/>
          <w:sz w:val="24"/>
          <w:szCs w:val="24"/>
        </w:rPr>
        <w:t>adapt to questions, and the variables may be changes to improve the results.</w:t>
      </w:r>
    </w:p>
    <w:p w:rsidR="00AC3C51" w:rsidRPr="00197598" w:rsidRDefault="000B3EA1" w:rsidP="00197598">
      <w:pPr>
        <w:spacing w:after="0" w:line="480" w:lineRule="auto"/>
        <w:ind w:firstLine="720"/>
        <w:jc w:val="center"/>
        <w:rPr>
          <w:rFonts w:ascii="Times New Roman" w:hAnsi="Times New Roman" w:cs="Times New Roman"/>
          <w:b/>
          <w:sz w:val="24"/>
          <w:szCs w:val="24"/>
        </w:rPr>
      </w:pPr>
      <w:r w:rsidRPr="00197598">
        <w:rPr>
          <w:rFonts w:ascii="Times New Roman" w:hAnsi="Times New Roman" w:cs="Times New Roman"/>
          <w:b/>
          <w:sz w:val="24"/>
          <w:szCs w:val="24"/>
        </w:rPr>
        <w:t>Part 3</w:t>
      </w:r>
      <w:bookmarkStart w:id="0" w:name="_GoBack"/>
      <w:bookmarkEnd w:id="0"/>
    </w:p>
    <w:p w:rsidR="00AC3C51" w:rsidRP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Gender- is the classification of people according to their gender roles in the community. The subjects will be expected to have different characteristics, such as emotions, beliefs, and attitudes. The classification of individuals will also be related to their biological, psychological, and behavioral domains.</w:t>
      </w:r>
    </w:p>
    <w:p w:rsidR="00197598" w:rsidRDefault="00D30F15" w:rsidP="00197598">
      <w:pPr>
        <w:spacing w:after="0" w:line="480" w:lineRule="auto"/>
        <w:ind w:firstLine="720"/>
        <w:rPr>
          <w:rFonts w:ascii="Times New Roman" w:hAnsi="Times New Roman" w:cs="Times New Roman"/>
          <w:sz w:val="24"/>
          <w:szCs w:val="24"/>
        </w:rPr>
      </w:pPr>
      <w:r w:rsidRPr="00197598">
        <w:rPr>
          <w:rFonts w:ascii="Times New Roman" w:hAnsi="Times New Roman" w:cs="Times New Roman"/>
          <w:sz w:val="24"/>
          <w:szCs w:val="24"/>
        </w:rPr>
        <w:t xml:space="preserve">Age- this will be used to categorize people according to their number of years. The variable will be determined by the statement of the participants in the study about their age. </w:t>
      </w:r>
    </w:p>
    <w:p w:rsidR="00197598" w:rsidRDefault="00197598" w:rsidP="00197598">
      <w:pPr>
        <w:spacing w:after="0" w:line="480" w:lineRule="auto"/>
        <w:ind w:firstLine="720"/>
        <w:rPr>
          <w:rFonts w:ascii="Times New Roman" w:hAnsi="Times New Roman" w:cs="Times New Roman"/>
          <w:sz w:val="24"/>
          <w:szCs w:val="24"/>
        </w:rPr>
      </w:pPr>
    </w:p>
    <w:p w:rsidR="00197598" w:rsidRDefault="00197598" w:rsidP="00197598">
      <w:pPr>
        <w:spacing w:after="0" w:line="480" w:lineRule="auto"/>
        <w:ind w:firstLine="720"/>
        <w:jc w:val="center"/>
        <w:rPr>
          <w:rFonts w:ascii="Times New Roman" w:hAnsi="Times New Roman" w:cs="Times New Roman"/>
          <w:sz w:val="24"/>
          <w:szCs w:val="24"/>
        </w:rPr>
      </w:pPr>
    </w:p>
    <w:p w:rsidR="00197598" w:rsidRDefault="00197598" w:rsidP="00197598">
      <w:pPr>
        <w:spacing w:after="0" w:line="480" w:lineRule="auto"/>
        <w:ind w:firstLine="720"/>
        <w:jc w:val="center"/>
        <w:rPr>
          <w:rFonts w:ascii="Times New Roman" w:hAnsi="Times New Roman" w:cs="Times New Roman"/>
          <w:sz w:val="24"/>
          <w:szCs w:val="24"/>
        </w:rPr>
      </w:pPr>
    </w:p>
    <w:p w:rsidR="00197598" w:rsidRDefault="00197598" w:rsidP="00197598">
      <w:pPr>
        <w:spacing w:after="0" w:line="480" w:lineRule="auto"/>
        <w:ind w:firstLine="720"/>
        <w:jc w:val="center"/>
        <w:rPr>
          <w:rFonts w:ascii="Times New Roman" w:hAnsi="Times New Roman" w:cs="Times New Roman"/>
          <w:sz w:val="24"/>
          <w:szCs w:val="24"/>
        </w:rPr>
      </w:pPr>
    </w:p>
    <w:p w:rsidR="00197598" w:rsidRDefault="00197598" w:rsidP="00197598">
      <w:pPr>
        <w:spacing w:after="0" w:line="480" w:lineRule="auto"/>
        <w:ind w:firstLine="720"/>
        <w:jc w:val="center"/>
        <w:rPr>
          <w:rFonts w:ascii="Times New Roman" w:hAnsi="Times New Roman" w:cs="Times New Roman"/>
          <w:sz w:val="24"/>
          <w:szCs w:val="24"/>
        </w:rPr>
      </w:pPr>
    </w:p>
    <w:p w:rsidR="006238C9" w:rsidRPr="00197598" w:rsidRDefault="00D30F15" w:rsidP="00197598">
      <w:pPr>
        <w:spacing w:after="0" w:line="480" w:lineRule="auto"/>
        <w:ind w:firstLine="720"/>
        <w:jc w:val="center"/>
        <w:rPr>
          <w:rFonts w:ascii="Times New Roman" w:hAnsi="Times New Roman" w:cs="Times New Roman"/>
          <w:sz w:val="24"/>
          <w:szCs w:val="24"/>
        </w:rPr>
      </w:pPr>
      <w:r w:rsidRPr="00197598">
        <w:rPr>
          <w:rFonts w:ascii="Times New Roman" w:hAnsi="Times New Roman" w:cs="Times New Roman"/>
          <w:sz w:val="24"/>
          <w:szCs w:val="24"/>
        </w:rPr>
        <w:lastRenderedPageBreak/>
        <w:t>Reference</w:t>
      </w:r>
      <w:r w:rsidR="00197598">
        <w:rPr>
          <w:rFonts w:ascii="Times New Roman" w:hAnsi="Times New Roman" w:cs="Times New Roman"/>
          <w:sz w:val="24"/>
          <w:szCs w:val="24"/>
        </w:rPr>
        <w:t>s</w:t>
      </w:r>
    </w:p>
    <w:p w:rsidR="006238C9" w:rsidRPr="00197598" w:rsidRDefault="00D30F15" w:rsidP="00197598">
      <w:pPr>
        <w:spacing w:after="0" w:line="480" w:lineRule="auto"/>
        <w:ind w:left="720" w:hanging="720"/>
        <w:rPr>
          <w:rFonts w:ascii="Times New Roman" w:hAnsi="Times New Roman" w:cs="Times New Roman"/>
          <w:color w:val="000000" w:themeColor="text1"/>
          <w:sz w:val="24"/>
          <w:szCs w:val="24"/>
          <w:shd w:val="clear" w:color="auto" w:fill="FFFFFF"/>
        </w:rPr>
      </w:pPr>
      <w:r w:rsidRPr="00197598">
        <w:rPr>
          <w:rFonts w:ascii="Times New Roman" w:hAnsi="Times New Roman" w:cs="Times New Roman"/>
          <w:color w:val="000000" w:themeColor="text1"/>
          <w:sz w:val="24"/>
          <w:szCs w:val="24"/>
          <w:shd w:val="clear" w:color="auto" w:fill="FFFFFF"/>
        </w:rPr>
        <w:t xml:space="preserve">Adolescent Diversion Project (Michigan State University). (2020). Retrieved 14 April 2020, from </w:t>
      </w:r>
      <w:hyperlink r:id="rId7" w:history="1">
        <w:r w:rsidRPr="00197598">
          <w:rPr>
            <w:rStyle w:val="Hyperlink"/>
            <w:rFonts w:ascii="Times New Roman" w:hAnsi="Times New Roman" w:cs="Times New Roman"/>
            <w:color w:val="000000" w:themeColor="text1"/>
            <w:sz w:val="24"/>
            <w:szCs w:val="24"/>
            <w:u w:val="none"/>
            <w:shd w:val="clear" w:color="auto" w:fill="FFFFFF"/>
          </w:rPr>
          <w:t>https://www.crimesolutions.gov/ProgramDetails.aspx?ID=332</w:t>
        </w:r>
      </w:hyperlink>
    </w:p>
    <w:p w:rsidR="006238C9" w:rsidRPr="00197598" w:rsidRDefault="00D30F15" w:rsidP="00197598">
      <w:pPr>
        <w:spacing w:after="0" w:line="480" w:lineRule="auto"/>
        <w:ind w:left="720" w:hanging="720"/>
        <w:rPr>
          <w:rFonts w:ascii="Times New Roman" w:hAnsi="Times New Roman" w:cs="Times New Roman"/>
          <w:color w:val="000000" w:themeColor="text1"/>
          <w:sz w:val="24"/>
          <w:szCs w:val="24"/>
          <w:shd w:val="clear" w:color="auto" w:fill="FFFFFF"/>
        </w:rPr>
      </w:pPr>
      <w:r w:rsidRPr="00197598">
        <w:rPr>
          <w:rFonts w:ascii="Times New Roman" w:hAnsi="Times New Roman" w:cs="Times New Roman"/>
          <w:color w:val="000000"/>
          <w:sz w:val="24"/>
          <w:szCs w:val="24"/>
          <w:shd w:val="clear" w:color="auto" w:fill="FFFFFF"/>
        </w:rPr>
        <w:t>Hensleymn, C., Koscheski, M., &amp; Tewksbury, R. (2013). Attitudes toward inmate programs, services, and amenities. </w:t>
      </w:r>
      <w:r w:rsidRPr="00197598">
        <w:rPr>
          <w:rFonts w:ascii="Times New Roman" w:hAnsi="Times New Roman" w:cs="Times New Roman"/>
          <w:i/>
          <w:iCs/>
          <w:color w:val="000000"/>
          <w:sz w:val="24"/>
          <w:szCs w:val="24"/>
          <w:shd w:val="clear" w:color="auto" w:fill="FFFFFF"/>
        </w:rPr>
        <w:t>Criminal Justice Studies</w:t>
      </w:r>
      <w:r w:rsidRPr="00197598">
        <w:rPr>
          <w:rFonts w:ascii="Times New Roman" w:hAnsi="Times New Roman" w:cs="Times New Roman"/>
          <w:color w:val="000000"/>
          <w:sz w:val="24"/>
          <w:szCs w:val="24"/>
          <w:shd w:val="clear" w:color="auto" w:fill="FFFFFF"/>
        </w:rPr>
        <w:t>, </w:t>
      </w:r>
      <w:r w:rsidRPr="00197598">
        <w:rPr>
          <w:rFonts w:ascii="Times New Roman" w:hAnsi="Times New Roman" w:cs="Times New Roman"/>
          <w:i/>
          <w:iCs/>
          <w:color w:val="000000"/>
          <w:sz w:val="24"/>
          <w:szCs w:val="24"/>
          <w:shd w:val="clear" w:color="auto" w:fill="FFFFFF"/>
        </w:rPr>
        <w:t>16</w:t>
      </w:r>
      <w:r w:rsidRPr="00197598">
        <w:rPr>
          <w:rFonts w:ascii="Times New Roman" w:hAnsi="Times New Roman" w:cs="Times New Roman"/>
          <w:color w:val="000000"/>
          <w:sz w:val="24"/>
          <w:szCs w:val="24"/>
          <w:shd w:val="clear" w:color="auto" w:fill="FFFFFF"/>
        </w:rPr>
        <w:t>(4), 295-304. DOI: 10.1080/0888431032000183498</w:t>
      </w:r>
    </w:p>
    <w:p w:rsidR="006238C9" w:rsidRPr="00197598" w:rsidRDefault="00D30F15" w:rsidP="00197598">
      <w:pPr>
        <w:spacing w:after="0" w:line="480" w:lineRule="auto"/>
        <w:ind w:left="720" w:hanging="720"/>
        <w:rPr>
          <w:rFonts w:ascii="Times New Roman" w:hAnsi="Times New Roman" w:cs="Times New Roman"/>
          <w:color w:val="000000" w:themeColor="text1"/>
          <w:sz w:val="24"/>
          <w:szCs w:val="24"/>
          <w:shd w:val="clear" w:color="auto" w:fill="FFFFFF"/>
        </w:rPr>
      </w:pPr>
      <w:r w:rsidRPr="00197598">
        <w:rPr>
          <w:rFonts w:ascii="Times New Roman" w:hAnsi="Times New Roman" w:cs="Times New Roman"/>
          <w:color w:val="000000" w:themeColor="text1"/>
          <w:sz w:val="24"/>
          <w:szCs w:val="24"/>
          <w:shd w:val="clear" w:color="auto" w:fill="FFFFFF"/>
        </w:rPr>
        <w:t>Holt, T. (2010). Exploring Strategies for Qualitative Criminological and Criminal Justice Inquiry Using On</w:t>
      </w:r>
      <w:r w:rsidRPr="00197598">
        <w:rPr>
          <w:rFonts w:ascii="Cambria Math" w:hAnsi="Cambria Math" w:cs="Times New Roman"/>
          <w:color w:val="000000" w:themeColor="text1"/>
          <w:sz w:val="24"/>
          <w:szCs w:val="24"/>
          <w:shd w:val="clear" w:color="auto" w:fill="FFFFFF"/>
        </w:rPr>
        <w:t>‐</w:t>
      </w:r>
      <w:r w:rsidRPr="00197598">
        <w:rPr>
          <w:rFonts w:ascii="Times New Roman" w:hAnsi="Times New Roman" w:cs="Times New Roman"/>
          <w:color w:val="000000" w:themeColor="text1"/>
          <w:sz w:val="24"/>
          <w:szCs w:val="24"/>
          <w:shd w:val="clear" w:color="auto" w:fill="FFFFFF"/>
        </w:rPr>
        <w:t>Line Data. </w:t>
      </w:r>
      <w:r w:rsidRPr="00197598">
        <w:rPr>
          <w:rFonts w:ascii="Times New Roman" w:hAnsi="Times New Roman" w:cs="Times New Roman"/>
          <w:i/>
          <w:iCs/>
          <w:color w:val="000000" w:themeColor="text1"/>
          <w:sz w:val="24"/>
          <w:szCs w:val="24"/>
          <w:shd w:val="clear" w:color="auto" w:fill="FFFFFF"/>
        </w:rPr>
        <w:t>Journal of Criminal Justice Education</w:t>
      </w:r>
      <w:r w:rsidRPr="00197598">
        <w:rPr>
          <w:rFonts w:ascii="Times New Roman" w:hAnsi="Times New Roman" w:cs="Times New Roman"/>
          <w:color w:val="000000" w:themeColor="text1"/>
          <w:sz w:val="24"/>
          <w:szCs w:val="24"/>
          <w:shd w:val="clear" w:color="auto" w:fill="FFFFFF"/>
        </w:rPr>
        <w:t>, </w:t>
      </w:r>
      <w:r w:rsidRPr="00197598">
        <w:rPr>
          <w:rFonts w:ascii="Times New Roman" w:hAnsi="Times New Roman" w:cs="Times New Roman"/>
          <w:i/>
          <w:iCs/>
          <w:color w:val="000000" w:themeColor="text1"/>
          <w:sz w:val="24"/>
          <w:szCs w:val="24"/>
          <w:shd w:val="clear" w:color="auto" w:fill="FFFFFF"/>
        </w:rPr>
        <w:t>21</w:t>
      </w:r>
      <w:r w:rsidRPr="00197598">
        <w:rPr>
          <w:rFonts w:ascii="Times New Roman" w:hAnsi="Times New Roman" w:cs="Times New Roman"/>
          <w:color w:val="000000" w:themeColor="text1"/>
          <w:sz w:val="24"/>
          <w:szCs w:val="24"/>
          <w:shd w:val="clear" w:color="auto" w:fill="FFFFFF"/>
        </w:rPr>
        <w:t>(4), 466-487. DOI: 10.1080/10511253.2010.516565</w:t>
      </w:r>
    </w:p>
    <w:sectPr w:rsidR="006238C9" w:rsidRPr="00197598" w:rsidSect="00815B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039" w:rsidRDefault="002D4039">
      <w:pPr>
        <w:spacing w:after="0" w:line="240" w:lineRule="auto"/>
      </w:pPr>
      <w:r>
        <w:separator/>
      </w:r>
    </w:p>
  </w:endnote>
  <w:endnote w:type="continuationSeparator" w:id="1">
    <w:p w:rsidR="002D4039" w:rsidRDefault="002D40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039" w:rsidRDefault="002D4039">
      <w:pPr>
        <w:spacing w:after="0" w:line="240" w:lineRule="auto"/>
      </w:pPr>
      <w:r>
        <w:separator/>
      </w:r>
    </w:p>
  </w:footnote>
  <w:footnote w:type="continuationSeparator" w:id="1">
    <w:p w:rsidR="002D4039" w:rsidRDefault="002D40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77" w:rsidRPr="00815B77" w:rsidRDefault="00D30F15" w:rsidP="00815B77">
    <w:pPr>
      <w:pStyle w:val="Header"/>
      <w:rPr>
        <w:rFonts w:ascii="Times New Roman" w:hAnsi="Times New Roman" w:cs="Times New Roman"/>
        <w:sz w:val="24"/>
        <w:szCs w:val="24"/>
      </w:rPr>
    </w:pPr>
    <w:r w:rsidRPr="00815B77">
      <w:rPr>
        <w:rFonts w:ascii="Times New Roman" w:hAnsi="Times New Roman" w:cs="Times New Roman"/>
        <w:sz w:val="24"/>
        <w:szCs w:val="24"/>
      </w:rPr>
      <w:t>CRIMINAL JUSTICE SYSTEM</w:t>
    </w:r>
    <w:sdt>
      <w:sdtPr>
        <w:rPr>
          <w:rFonts w:ascii="Times New Roman" w:hAnsi="Times New Roman" w:cs="Times New Roman"/>
          <w:sz w:val="24"/>
          <w:szCs w:val="24"/>
        </w:rPr>
        <w:id w:val="1751855329"/>
        <w:docPartObj>
          <w:docPartGallery w:val="Page Numbers (Top of Page)"/>
          <w:docPartUnique/>
        </w:docPartObj>
      </w:sdtPr>
      <w:sdtEndPr>
        <w:rPr>
          <w:noProof/>
        </w:rPr>
      </w:sdtEndPr>
      <w:sdtContent>
        <w:r w:rsidR="00197598">
          <w:rPr>
            <w:rFonts w:ascii="Times New Roman" w:hAnsi="Times New Roman" w:cs="Times New Roman"/>
            <w:sz w:val="24"/>
            <w:szCs w:val="24"/>
          </w:rPr>
          <w:t xml:space="preserve">                                                                                     </w:t>
        </w:r>
        <w:r w:rsidR="00D756B1" w:rsidRPr="00815B77">
          <w:rPr>
            <w:rFonts w:ascii="Times New Roman" w:hAnsi="Times New Roman" w:cs="Times New Roman"/>
            <w:sz w:val="24"/>
            <w:szCs w:val="24"/>
          </w:rPr>
          <w:fldChar w:fldCharType="begin"/>
        </w:r>
        <w:r w:rsidRPr="00815B77">
          <w:rPr>
            <w:rFonts w:ascii="Times New Roman" w:hAnsi="Times New Roman" w:cs="Times New Roman"/>
            <w:sz w:val="24"/>
            <w:szCs w:val="24"/>
          </w:rPr>
          <w:instrText xml:space="preserve"> PAGE   \* MERGEFORMAT </w:instrText>
        </w:r>
        <w:r w:rsidR="00D756B1" w:rsidRPr="00815B77">
          <w:rPr>
            <w:rFonts w:ascii="Times New Roman" w:hAnsi="Times New Roman" w:cs="Times New Roman"/>
            <w:sz w:val="24"/>
            <w:szCs w:val="24"/>
          </w:rPr>
          <w:fldChar w:fldCharType="separate"/>
        </w:r>
        <w:r w:rsidR="002B0EF3">
          <w:rPr>
            <w:rFonts w:ascii="Times New Roman" w:hAnsi="Times New Roman" w:cs="Times New Roman"/>
            <w:noProof/>
            <w:sz w:val="24"/>
            <w:szCs w:val="24"/>
          </w:rPr>
          <w:t>5</w:t>
        </w:r>
        <w:r w:rsidR="00D756B1" w:rsidRPr="00815B77">
          <w:rPr>
            <w:rFonts w:ascii="Times New Roman" w:hAnsi="Times New Roman" w:cs="Times New Roman"/>
            <w:noProof/>
            <w:sz w:val="24"/>
            <w:szCs w:val="24"/>
          </w:rPr>
          <w:fldChar w:fldCharType="end"/>
        </w:r>
      </w:sdtContent>
    </w:sdt>
  </w:p>
  <w:p w:rsidR="00815B77" w:rsidRDefault="00815B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77" w:rsidRPr="00815B77" w:rsidRDefault="00D30F15" w:rsidP="00815B77">
    <w:pPr>
      <w:pStyle w:val="Header"/>
      <w:rPr>
        <w:rFonts w:ascii="Times New Roman" w:hAnsi="Times New Roman" w:cs="Times New Roman"/>
        <w:sz w:val="24"/>
        <w:szCs w:val="24"/>
      </w:rPr>
    </w:pPr>
    <w:r w:rsidRPr="00815B77">
      <w:rPr>
        <w:rFonts w:ascii="Times New Roman" w:hAnsi="Times New Roman" w:cs="Times New Roman"/>
        <w:sz w:val="24"/>
        <w:szCs w:val="24"/>
      </w:rPr>
      <w:t>Running head: CRIMINAL JUSTICE SYSTEM</w:t>
    </w:r>
    <w:sdt>
      <w:sdtPr>
        <w:rPr>
          <w:rFonts w:ascii="Times New Roman" w:hAnsi="Times New Roman" w:cs="Times New Roman"/>
          <w:sz w:val="24"/>
          <w:szCs w:val="24"/>
        </w:rPr>
        <w:id w:val="-367299289"/>
        <w:docPartObj>
          <w:docPartGallery w:val="Page Numbers (Top of Page)"/>
          <w:docPartUnique/>
        </w:docPartObj>
      </w:sdtPr>
      <w:sdtEndPr>
        <w:rPr>
          <w:noProof/>
        </w:rPr>
      </w:sdtEndPr>
      <w:sdtContent>
        <w:r w:rsidR="00197598">
          <w:rPr>
            <w:rFonts w:ascii="Times New Roman" w:hAnsi="Times New Roman" w:cs="Times New Roman"/>
            <w:sz w:val="24"/>
            <w:szCs w:val="24"/>
          </w:rPr>
          <w:t xml:space="preserve">                                                                            </w:t>
        </w:r>
        <w:r w:rsidR="00D756B1" w:rsidRPr="00815B77">
          <w:rPr>
            <w:rFonts w:ascii="Times New Roman" w:hAnsi="Times New Roman" w:cs="Times New Roman"/>
            <w:sz w:val="24"/>
            <w:szCs w:val="24"/>
          </w:rPr>
          <w:fldChar w:fldCharType="begin"/>
        </w:r>
        <w:r w:rsidRPr="00815B77">
          <w:rPr>
            <w:rFonts w:ascii="Times New Roman" w:hAnsi="Times New Roman" w:cs="Times New Roman"/>
            <w:sz w:val="24"/>
            <w:szCs w:val="24"/>
          </w:rPr>
          <w:instrText xml:space="preserve"> PAGE   \* MERGEFORMAT </w:instrText>
        </w:r>
        <w:r w:rsidR="00D756B1" w:rsidRPr="00815B77">
          <w:rPr>
            <w:rFonts w:ascii="Times New Roman" w:hAnsi="Times New Roman" w:cs="Times New Roman"/>
            <w:sz w:val="24"/>
            <w:szCs w:val="24"/>
          </w:rPr>
          <w:fldChar w:fldCharType="separate"/>
        </w:r>
        <w:r w:rsidR="002B0EF3">
          <w:rPr>
            <w:rFonts w:ascii="Times New Roman" w:hAnsi="Times New Roman" w:cs="Times New Roman"/>
            <w:noProof/>
            <w:sz w:val="24"/>
            <w:szCs w:val="24"/>
          </w:rPr>
          <w:t>1</w:t>
        </w:r>
        <w:r w:rsidR="00D756B1" w:rsidRPr="00815B77">
          <w:rPr>
            <w:rFonts w:ascii="Times New Roman" w:hAnsi="Times New Roman" w:cs="Times New Roman"/>
            <w:noProof/>
            <w:sz w:val="24"/>
            <w:szCs w:val="24"/>
          </w:rPr>
          <w:fldChar w:fldCharType="end"/>
        </w:r>
      </w:sdtContent>
    </w:sdt>
  </w:p>
  <w:p w:rsidR="00815B77" w:rsidRDefault="00815B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MzezNDc2sTA1NTBS0lEKTi0uzszPAykwrAUA90em3ywAAAA="/>
  </w:docVars>
  <w:rsids>
    <w:rsidRoot w:val="00AE768D"/>
    <w:rsid w:val="000B3EA1"/>
    <w:rsid w:val="00141C99"/>
    <w:rsid w:val="00197598"/>
    <w:rsid w:val="001A06D1"/>
    <w:rsid w:val="002B0EF3"/>
    <w:rsid w:val="002D4039"/>
    <w:rsid w:val="00322C1F"/>
    <w:rsid w:val="003465E8"/>
    <w:rsid w:val="00353F13"/>
    <w:rsid w:val="003B391F"/>
    <w:rsid w:val="00424AB2"/>
    <w:rsid w:val="00531267"/>
    <w:rsid w:val="005B4A13"/>
    <w:rsid w:val="006238C9"/>
    <w:rsid w:val="006D4783"/>
    <w:rsid w:val="00801603"/>
    <w:rsid w:val="00815B77"/>
    <w:rsid w:val="008B1717"/>
    <w:rsid w:val="009C0BBE"/>
    <w:rsid w:val="00AC3C51"/>
    <w:rsid w:val="00AE2631"/>
    <w:rsid w:val="00AE768D"/>
    <w:rsid w:val="00D30F15"/>
    <w:rsid w:val="00D6721F"/>
    <w:rsid w:val="00D756B1"/>
    <w:rsid w:val="00DD1B87"/>
    <w:rsid w:val="00F40E9C"/>
    <w:rsid w:val="00F965A9"/>
    <w:rsid w:val="00F97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631"/>
    <w:rPr>
      <w:color w:val="0563C1" w:themeColor="hyperlink"/>
      <w:u w:val="single"/>
    </w:rPr>
  </w:style>
  <w:style w:type="paragraph" w:styleId="Header">
    <w:name w:val="header"/>
    <w:basedOn w:val="Normal"/>
    <w:link w:val="HeaderChar"/>
    <w:uiPriority w:val="99"/>
    <w:unhideWhenUsed/>
    <w:rsid w:val="00815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77"/>
  </w:style>
  <w:style w:type="paragraph" w:styleId="Footer">
    <w:name w:val="footer"/>
    <w:basedOn w:val="Normal"/>
    <w:link w:val="FooterChar"/>
    <w:uiPriority w:val="99"/>
    <w:unhideWhenUsed/>
    <w:rsid w:val="00815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rimesolutions.gov/ProgramDetails.aspx?ID=33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A5019-AEEA-4FB9-B1C9-6C8D42D8B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2020-04-14T20:35:00Z</dcterms:created>
  <dcterms:modified xsi:type="dcterms:W3CDTF">2020-04-14T20:35:00Z</dcterms:modified>
</cp:coreProperties>
</file>